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09" w:rsidRDefault="00D05309" w:rsidP="00D05309">
      <w:pPr>
        <w:pStyle w:val="1"/>
        <w:tabs>
          <w:tab w:val="left" w:pos="1073"/>
        </w:tabs>
        <w:ind w:left="528" w:right="780"/>
        <w:jc w:val="center"/>
      </w:pPr>
    </w:p>
    <w:p w:rsidR="00D05309" w:rsidRDefault="00D05309" w:rsidP="00D05309">
      <w:pPr>
        <w:pStyle w:val="1"/>
        <w:tabs>
          <w:tab w:val="left" w:pos="1073"/>
        </w:tabs>
        <w:ind w:left="528" w:right="780"/>
        <w:jc w:val="center"/>
      </w:pPr>
      <w:bookmarkStart w:id="0" w:name="_GoBack"/>
      <w:bookmarkEnd w:id="0"/>
      <w:r>
        <w:t>Учебно-методическое обеспечение и информационное обеспечение Модуля</w:t>
      </w:r>
      <w:r>
        <w:rPr>
          <w:spacing w:val="-3"/>
        </w:rPr>
        <w:t xml:space="preserve"> </w:t>
      </w:r>
      <w:r>
        <w:t>1</w:t>
      </w:r>
    </w:p>
    <w:p w:rsidR="00D05309" w:rsidRDefault="00D05309" w:rsidP="00D05309">
      <w:pPr>
        <w:pStyle w:val="a3"/>
        <w:spacing w:before="1"/>
        <w:ind w:left="0"/>
        <w:rPr>
          <w:b/>
        </w:rPr>
      </w:pPr>
    </w:p>
    <w:p w:rsidR="00D05309" w:rsidRDefault="00D05309" w:rsidP="00D05309">
      <w:pPr>
        <w:pStyle w:val="a5"/>
        <w:numPr>
          <w:ilvl w:val="2"/>
          <w:numId w:val="1"/>
        </w:numPr>
        <w:tabs>
          <w:tab w:val="left" w:pos="1621"/>
        </w:tabs>
        <w:rPr>
          <w:b/>
          <w:sz w:val="28"/>
        </w:rPr>
      </w:pPr>
      <w:r>
        <w:rPr>
          <w:b/>
          <w:sz w:val="28"/>
        </w:rPr>
        <w:t>Рекомендуемая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литература:</w:t>
      </w:r>
    </w:p>
    <w:p w:rsidR="00D05309" w:rsidRDefault="00D05309" w:rsidP="00D05309">
      <w:pPr>
        <w:pStyle w:val="2"/>
        <w:spacing w:before="2" w:line="318" w:lineRule="exact"/>
      </w:pPr>
      <w:r>
        <w:t>Основная литература</w:t>
      </w:r>
    </w:p>
    <w:p w:rsidR="00D05309" w:rsidRDefault="00D05309" w:rsidP="00D05309">
      <w:pPr>
        <w:pStyle w:val="a5"/>
        <w:numPr>
          <w:ilvl w:val="0"/>
          <w:numId w:val="4"/>
        </w:numPr>
        <w:tabs>
          <w:tab w:val="left" w:pos="1282"/>
          <w:tab w:val="left" w:pos="1487"/>
          <w:tab w:val="left" w:pos="2990"/>
          <w:tab w:val="left" w:pos="3385"/>
          <w:tab w:val="left" w:pos="4069"/>
          <w:tab w:val="left" w:pos="4438"/>
          <w:tab w:val="left" w:pos="6580"/>
          <w:tab w:val="left" w:pos="8710"/>
        </w:tabs>
        <w:ind w:right="551" w:firstLine="359"/>
        <w:rPr>
          <w:sz w:val="28"/>
        </w:rPr>
      </w:pPr>
      <w:r>
        <w:rPr>
          <w:sz w:val="28"/>
        </w:rPr>
        <w:t>Концепция проведения конкурсов по профессиональному мастерству среди</w:t>
      </w:r>
      <w:r>
        <w:rPr>
          <w:sz w:val="28"/>
        </w:rPr>
        <w:tab/>
        <w:t>инвалидов</w:t>
      </w:r>
      <w:r>
        <w:rPr>
          <w:sz w:val="28"/>
        </w:rPr>
        <w:tab/>
        <w:t>и</w:t>
      </w:r>
      <w:r>
        <w:rPr>
          <w:sz w:val="28"/>
        </w:rPr>
        <w:tab/>
        <w:t>лиц</w:t>
      </w:r>
      <w:r>
        <w:rPr>
          <w:sz w:val="28"/>
        </w:rPr>
        <w:tab/>
        <w:t>с</w:t>
      </w:r>
      <w:r>
        <w:rPr>
          <w:sz w:val="28"/>
        </w:rPr>
        <w:tab/>
        <w:t>ограниченными</w:t>
      </w:r>
      <w:r>
        <w:rPr>
          <w:sz w:val="28"/>
        </w:rPr>
        <w:tab/>
        <w:t>возможностями</w:t>
      </w:r>
      <w:r>
        <w:rPr>
          <w:sz w:val="28"/>
        </w:rPr>
        <w:tab/>
      </w:r>
      <w:r>
        <w:rPr>
          <w:spacing w:val="-1"/>
          <w:sz w:val="28"/>
        </w:rPr>
        <w:t>здоровья</w:t>
      </w:r>
    </w:p>
    <w:p w:rsidR="00D05309" w:rsidRDefault="00D05309" w:rsidP="00D05309">
      <w:pPr>
        <w:pStyle w:val="a3"/>
        <w:spacing w:line="321" w:lineRule="exact"/>
      </w:pPr>
      <w:r>
        <w:t>«Абилимпикс».</w:t>
      </w:r>
    </w:p>
    <w:p w:rsidR="00D05309" w:rsidRDefault="00D05309" w:rsidP="00D05309">
      <w:pPr>
        <w:pStyle w:val="a5"/>
        <w:numPr>
          <w:ilvl w:val="0"/>
          <w:numId w:val="4"/>
        </w:numPr>
        <w:tabs>
          <w:tab w:val="left" w:pos="1282"/>
        </w:tabs>
        <w:ind w:right="544" w:firstLine="359"/>
        <w:jc w:val="both"/>
        <w:rPr>
          <w:sz w:val="28"/>
        </w:rPr>
      </w:pPr>
      <w:r>
        <w:rPr>
          <w:sz w:val="28"/>
        </w:rPr>
        <w:t>Положение об организации и проведении конкурсов по профессиональному мастерству среди инвалидов и лиц с ограниченными возможностями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1"/>
          <w:sz w:val="28"/>
        </w:rPr>
        <w:t xml:space="preserve"> </w:t>
      </w:r>
      <w:r>
        <w:rPr>
          <w:sz w:val="28"/>
        </w:rPr>
        <w:t>«Абилимпикс»,</w:t>
      </w:r>
      <w:r>
        <w:rPr>
          <w:spacing w:val="-9"/>
          <w:sz w:val="28"/>
        </w:rPr>
        <w:t xml:space="preserve"> </w:t>
      </w:r>
      <w:r>
        <w:rPr>
          <w:sz w:val="28"/>
        </w:rPr>
        <w:t>утвержденное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рабочей группой по подготовке и проведению Национального чемпионата по профессиональному мастерству среди инвалидов и лиц с ограниченными возможностями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2"/>
          <w:sz w:val="28"/>
        </w:rPr>
        <w:t xml:space="preserve"> </w:t>
      </w:r>
      <w:r>
        <w:rPr>
          <w:sz w:val="28"/>
        </w:rPr>
        <w:t>«Абилимпикс»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13</w:t>
      </w:r>
      <w:r>
        <w:rPr>
          <w:spacing w:val="-14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16"/>
          <w:sz w:val="28"/>
        </w:rPr>
        <w:t xml:space="preserve"> </w:t>
      </w:r>
      <w:r>
        <w:rPr>
          <w:sz w:val="28"/>
        </w:rPr>
        <w:t>2020</w:t>
      </w:r>
      <w:r>
        <w:rPr>
          <w:spacing w:val="-14"/>
          <w:sz w:val="28"/>
        </w:rPr>
        <w:t xml:space="preserve"> </w:t>
      </w:r>
      <w:r>
        <w:rPr>
          <w:sz w:val="28"/>
        </w:rPr>
        <w:t>г.</w:t>
      </w:r>
      <w:r>
        <w:rPr>
          <w:spacing w:val="-13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Д05-25/05пр.</w:t>
      </w:r>
    </w:p>
    <w:p w:rsidR="00D05309" w:rsidRDefault="00D05309" w:rsidP="00D05309">
      <w:pPr>
        <w:pStyle w:val="a5"/>
        <w:numPr>
          <w:ilvl w:val="0"/>
          <w:numId w:val="4"/>
        </w:numPr>
        <w:tabs>
          <w:tab w:val="left" w:pos="1282"/>
        </w:tabs>
        <w:ind w:right="549" w:firstLine="359"/>
        <w:jc w:val="both"/>
        <w:rPr>
          <w:sz w:val="28"/>
        </w:rPr>
      </w:pPr>
      <w:r>
        <w:rPr>
          <w:sz w:val="28"/>
        </w:rPr>
        <w:t>Положение о совете по компетенциям «Абилимпикс», утвержденное протоколом рабочей группой по подготовке и проведению Национального чемпионата по профессиональному мастерству среди инвалидов и лиц с ограниченными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4"/>
          <w:sz w:val="28"/>
        </w:rPr>
        <w:t xml:space="preserve"> </w:t>
      </w:r>
      <w:r>
        <w:rPr>
          <w:sz w:val="28"/>
        </w:rPr>
        <w:t>«Абилимпикс»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13</w:t>
      </w:r>
      <w:r>
        <w:rPr>
          <w:spacing w:val="-14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16"/>
          <w:sz w:val="28"/>
        </w:rPr>
        <w:t xml:space="preserve"> </w:t>
      </w:r>
      <w:r>
        <w:rPr>
          <w:sz w:val="28"/>
        </w:rPr>
        <w:t>2020</w:t>
      </w:r>
      <w:r>
        <w:rPr>
          <w:spacing w:val="-14"/>
          <w:sz w:val="28"/>
        </w:rPr>
        <w:t xml:space="preserve"> </w:t>
      </w:r>
      <w:r>
        <w:rPr>
          <w:sz w:val="28"/>
        </w:rPr>
        <w:t>г.</w:t>
      </w:r>
    </w:p>
    <w:p w:rsidR="00D05309" w:rsidRDefault="00D05309" w:rsidP="00D05309">
      <w:pPr>
        <w:pStyle w:val="a3"/>
        <w:spacing w:line="322" w:lineRule="exact"/>
        <w:jc w:val="both"/>
      </w:pPr>
      <w:r>
        <w:t>№ Д05-25/05пр.</w:t>
      </w:r>
    </w:p>
    <w:p w:rsidR="00D05309" w:rsidRDefault="00D05309" w:rsidP="00D05309">
      <w:pPr>
        <w:pStyle w:val="a5"/>
        <w:numPr>
          <w:ilvl w:val="0"/>
          <w:numId w:val="4"/>
        </w:numPr>
        <w:tabs>
          <w:tab w:val="left" w:pos="1282"/>
        </w:tabs>
        <w:ind w:right="551" w:firstLine="359"/>
        <w:jc w:val="both"/>
        <w:rPr>
          <w:sz w:val="28"/>
        </w:rPr>
      </w:pPr>
      <w:r>
        <w:rPr>
          <w:sz w:val="28"/>
        </w:rPr>
        <w:t>Положение об экспертах конкурсов «Абилимпикс», утвержденное протоколом рабочей группой по подготовке и проведению Национального чемпионата по профессиональному мастерству среди инвалидов и лиц с ограниченными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5"/>
          <w:sz w:val="28"/>
        </w:rPr>
        <w:t xml:space="preserve"> </w:t>
      </w:r>
      <w:r>
        <w:rPr>
          <w:sz w:val="28"/>
        </w:rPr>
        <w:t>«Абилимпикс»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13</w:t>
      </w:r>
      <w:r>
        <w:rPr>
          <w:spacing w:val="-14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16"/>
          <w:sz w:val="28"/>
        </w:rPr>
        <w:t xml:space="preserve"> </w:t>
      </w:r>
      <w:r>
        <w:rPr>
          <w:sz w:val="28"/>
        </w:rPr>
        <w:t>2020</w:t>
      </w:r>
      <w:r>
        <w:rPr>
          <w:spacing w:val="-14"/>
          <w:sz w:val="28"/>
        </w:rPr>
        <w:t xml:space="preserve"> </w:t>
      </w:r>
      <w:r>
        <w:rPr>
          <w:sz w:val="28"/>
        </w:rPr>
        <w:t>г.</w:t>
      </w:r>
    </w:p>
    <w:p w:rsidR="00D05309" w:rsidRDefault="00D05309" w:rsidP="00D05309">
      <w:pPr>
        <w:pStyle w:val="a3"/>
        <w:spacing w:line="322" w:lineRule="exact"/>
        <w:jc w:val="both"/>
      </w:pPr>
      <w:r>
        <w:t>№ Д05-25/05пр.</w:t>
      </w:r>
    </w:p>
    <w:p w:rsidR="00D05309" w:rsidRDefault="00D05309" w:rsidP="00D05309">
      <w:pPr>
        <w:pStyle w:val="a5"/>
        <w:numPr>
          <w:ilvl w:val="0"/>
          <w:numId w:val="4"/>
        </w:numPr>
        <w:tabs>
          <w:tab w:val="left" w:pos="1282"/>
        </w:tabs>
        <w:ind w:right="546" w:firstLine="359"/>
        <w:jc w:val="both"/>
        <w:rPr>
          <w:sz w:val="28"/>
        </w:rPr>
      </w:pPr>
      <w:r>
        <w:rPr>
          <w:sz w:val="28"/>
        </w:rPr>
        <w:t>Положение о волонтерском центре «Абилимпикс», утвержденное протоколом рабочей группой по подготовке и проведению Национального чемпионата по профессиональному мастерству среди инвалидов и лиц с ограниченными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4"/>
          <w:sz w:val="28"/>
        </w:rPr>
        <w:t xml:space="preserve"> </w:t>
      </w:r>
      <w:r>
        <w:rPr>
          <w:sz w:val="28"/>
        </w:rPr>
        <w:t>«Абилимпикс»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13</w:t>
      </w:r>
      <w:r>
        <w:rPr>
          <w:spacing w:val="-14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15"/>
          <w:sz w:val="28"/>
        </w:rPr>
        <w:t xml:space="preserve"> </w:t>
      </w:r>
      <w:r>
        <w:rPr>
          <w:sz w:val="28"/>
        </w:rPr>
        <w:t>2020</w:t>
      </w:r>
      <w:r>
        <w:rPr>
          <w:spacing w:val="-15"/>
          <w:sz w:val="28"/>
        </w:rPr>
        <w:t xml:space="preserve"> </w:t>
      </w:r>
      <w:r>
        <w:rPr>
          <w:sz w:val="28"/>
        </w:rPr>
        <w:t>г.</w:t>
      </w:r>
    </w:p>
    <w:p w:rsidR="00D05309" w:rsidRDefault="00D05309" w:rsidP="00D05309">
      <w:pPr>
        <w:pStyle w:val="a3"/>
        <w:spacing w:line="322" w:lineRule="exact"/>
        <w:jc w:val="both"/>
      </w:pPr>
      <w:r>
        <w:t>№ Д05-25/05пр.</w:t>
      </w:r>
    </w:p>
    <w:p w:rsidR="00D05309" w:rsidRDefault="00D05309" w:rsidP="00D05309">
      <w:pPr>
        <w:pStyle w:val="a5"/>
        <w:numPr>
          <w:ilvl w:val="0"/>
          <w:numId w:val="4"/>
        </w:numPr>
        <w:tabs>
          <w:tab w:val="left" w:pos="1282"/>
        </w:tabs>
        <w:ind w:right="550" w:firstLine="359"/>
        <w:jc w:val="both"/>
        <w:rPr>
          <w:sz w:val="28"/>
        </w:rPr>
      </w:pPr>
      <w:r>
        <w:rPr>
          <w:sz w:val="28"/>
        </w:rPr>
        <w:t>Методические рекомендации по информационному сопровождению конкурсов по профессиональному мастерству среди инвалидов и лиц с ограниченными возможностями 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«Абилимпикс».</w:t>
      </w:r>
    </w:p>
    <w:p w:rsidR="00D05309" w:rsidRDefault="00D05309" w:rsidP="00D05309">
      <w:pPr>
        <w:pStyle w:val="a5"/>
        <w:numPr>
          <w:ilvl w:val="0"/>
          <w:numId w:val="4"/>
        </w:numPr>
        <w:tabs>
          <w:tab w:val="left" w:pos="1282"/>
        </w:tabs>
        <w:ind w:right="545" w:firstLine="359"/>
        <w:jc w:val="both"/>
        <w:rPr>
          <w:sz w:val="28"/>
        </w:rPr>
      </w:pPr>
      <w:r>
        <w:rPr>
          <w:sz w:val="28"/>
        </w:rPr>
        <w:t>Методические рекомендации по организации образовательного процесса для обучения инвалидов и лиц с ограниченными возможностями здоровья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9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 оснащенности образовательного процесса (утв. Министерством образования и науки РФ 8 апреля 2014 г. N</w:t>
      </w:r>
      <w:r>
        <w:rPr>
          <w:spacing w:val="-7"/>
          <w:sz w:val="28"/>
        </w:rPr>
        <w:t xml:space="preserve"> </w:t>
      </w:r>
      <w:r>
        <w:rPr>
          <w:sz w:val="28"/>
        </w:rPr>
        <w:t>АК-44/05вн).</w:t>
      </w:r>
    </w:p>
    <w:p w:rsidR="00D05309" w:rsidRDefault="00D05309" w:rsidP="00D05309">
      <w:pPr>
        <w:pStyle w:val="a5"/>
        <w:numPr>
          <w:ilvl w:val="0"/>
          <w:numId w:val="4"/>
        </w:numPr>
        <w:tabs>
          <w:tab w:val="left" w:pos="1282"/>
        </w:tabs>
        <w:ind w:right="552" w:firstLine="359"/>
        <w:jc w:val="both"/>
        <w:rPr>
          <w:sz w:val="28"/>
        </w:rPr>
      </w:pPr>
      <w:r>
        <w:rPr>
          <w:sz w:val="28"/>
        </w:rPr>
        <w:t>Методические рекомендации о создании и функционировании региональных центров развития движения «Абилимпикс» субъектов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05309" w:rsidRDefault="00D05309" w:rsidP="00D05309">
      <w:pPr>
        <w:jc w:val="both"/>
        <w:rPr>
          <w:sz w:val="28"/>
        </w:rPr>
        <w:sectPr w:rsidR="00D05309">
          <w:pgSz w:w="11910" w:h="16840"/>
          <w:pgMar w:top="620" w:right="440" w:bottom="1240" w:left="1140" w:header="0" w:footer="975" w:gutter="0"/>
          <w:cols w:space="720"/>
        </w:sectPr>
      </w:pPr>
    </w:p>
    <w:p w:rsidR="00D05309" w:rsidRDefault="00D05309" w:rsidP="00D05309">
      <w:pPr>
        <w:pStyle w:val="a5"/>
        <w:numPr>
          <w:ilvl w:val="0"/>
          <w:numId w:val="4"/>
        </w:numPr>
        <w:tabs>
          <w:tab w:val="left" w:pos="1282"/>
        </w:tabs>
        <w:spacing w:before="62"/>
        <w:ind w:right="552" w:firstLine="359"/>
        <w:jc w:val="both"/>
        <w:rPr>
          <w:sz w:val="28"/>
        </w:rPr>
      </w:pPr>
      <w:r>
        <w:rPr>
          <w:sz w:val="28"/>
        </w:rPr>
        <w:lastRenderedPageBreak/>
        <w:t>Методические рекомендации о функционировании региональных центров обучения экспертов «Абилимпикс» субъектов Российской Федерации.</w:t>
      </w:r>
    </w:p>
    <w:p w:rsidR="00D05309" w:rsidRDefault="00D05309" w:rsidP="00D05309">
      <w:pPr>
        <w:pStyle w:val="a5"/>
        <w:numPr>
          <w:ilvl w:val="0"/>
          <w:numId w:val="4"/>
        </w:numPr>
        <w:tabs>
          <w:tab w:val="left" w:pos="1352"/>
        </w:tabs>
        <w:spacing w:before="2"/>
        <w:ind w:right="556" w:firstLine="357"/>
        <w:jc w:val="both"/>
        <w:rPr>
          <w:sz w:val="28"/>
        </w:rPr>
      </w:pPr>
      <w:r>
        <w:rPr>
          <w:sz w:val="28"/>
        </w:rPr>
        <w:t>Методические рекомендации о функционировании волонтерских центров «Абилимпикс» в субъектах 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Федерации.</w:t>
      </w:r>
    </w:p>
    <w:p w:rsidR="00D05309" w:rsidRDefault="00D05309" w:rsidP="00D05309">
      <w:pPr>
        <w:pStyle w:val="a5"/>
        <w:numPr>
          <w:ilvl w:val="0"/>
          <w:numId w:val="4"/>
        </w:numPr>
        <w:tabs>
          <w:tab w:val="left" w:pos="1352"/>
        </w:tabs>
        <w:spacing w:line="321" w:lineRule="exact"/>
        <w:ind w:left="1351" w:hanging="431"/>
        <w:jc w:val="both"/>
        <w:rPr>
          <w:sz w:val="28"/>
        </w:rPr>
      </w:pPr>
      <w:r>
        <w:rPr>
          <w:sz w:val="28"/>
        </w:rPr>
        <w:t>Методические указания «Методика «Волонтер</w:t>
      </w:r>
      <w:r>
        <w:rPr>
          <w:spacing w:val="-4"/>
          <w:sz w:val="28"/>
        </w:rPr>
        <w:t xml:space="preserve"> </w:t>
      </w:r>
      <w:r>
        <w:rPr>
          <w:sz w:val="28"/>
        </w:rPr>
        <w:t>«Абилимпикс».</w:t>
      </w:r>
    </w:p>
    <w:p w:rsidR="00D05309" w:rsidRDefault="00D05309" w:rsidP="00D05309">
      <w:pPr>
        <w:pStyle w:val="2"/>
        <w:spacing w:before="7" w:line="319" w:lineRule="exact"/>
        <w:jc w:val="both"/>
      </w:pPr>
      <w:r>
        <w:t>Дополнительная литература:</w:t>
      </w:r>
    </w:p>
    <w:p w:rsidR="00D05309" w:rsidRDefault="00D05309" w:rsidP="00D05309">
      <w:pPr>
        <w:pStyle w:val="a5"/>
        <w:numPr>
          <w:ilvl w:val="0"/>
          <w:numId w:val="3"/>
        </w:numPr>
        <w:tabs>
          <w:tab w:val="left" w:pos="1282"/>
        </w:tabs>
        <w:ind w:right="552" w:firstLine="357"/>
        <w:jc w:val="both"/>
        <w:rPr>
          <w:sz w:val="28"/>
        </w:rPr>
      </w:pPr>
      <w:r>
        <w:rPr>
          <w:sz w:val="28"/>
        </w:rPr>
        <w:t>Кругликов Г.И. Настольная книга мастера профессионального обучения. - М.,</w:t>
      </w:r>
      <w:r>
        <w:rPr>
          <w:spacing w:val="-3"/>
          <w:sz w:val="28"/>
        </w:rPr>
        <w:t xml:space="preserve"> </w:t>
      </w:r>
      <w:r>
        <w:rPr>
          <w:sz w:val="28"/>
        </w:rPr>
        <w:t>2006.</w:t>
      </w:r>
    </w:p>
    <w:p w:rsidR="00D05309" w:rsidRDefault="00D05309" w:rsidP="00D05309">
      <w:pPr>
        <w:pStyle w:val="a5"/>
        <w:numPr>
          <w:ilvl w:val="0"/>
          <w:numId w:val="3"/>
        </w:numPr>
        <w:tabs>
          <w:tab w:val="left" w:pos="1282"/>
        </w:tabs>
        <w:ind w:right="545" w:firstLine="357"/>
        <w:jc w:val="both"/>
        <w:rPr>
          <w:sz w:val="28"/>
        </w:rPr>
      </w:pPr>
      <w:r>
        <w:rPr>
          <w:sz w:val="28"/>
        </w:rPr>
        <w:t>Аксенова, Л. Н. Методология профессионального образования : учеб.– метод.</w:t>
      </w:r>
      <w:r>
        <w:rPr>
          <w:spacing w:val="-1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1"/>
          <w:sz w:val="28"/>
        </w:rPr>
        <w:t xml:space="preserve"> </w:t>
      </w:r>
      <w:r>
        <w:rPr>
          <w:sz w:val="28"/>
        </w:rPr>
        <w:t>/</w:t>
      </w:r>
      <w:r>
        <w:rPr>
          <w:spacing w:val="-10"/>
          <w:sz w:val="28"/>
        </w:rPr>
        <w:t xml:space="preserve"> </w:t>
      </w:r>
      <w:r>
        <w:rPr>
          <w:sz w:val="28"/>
        </w:rPr>
        <w:t>Л.</w:t>
      </w:r>
      <w:r>
        <w:rPr>
          <w:spacing w:val="-13"/>
          <w:sz w:val="28"/>
        </w:rPr>
        <w:t xml:space="preserve"> </w:t>
      </w:r>
      <w:r>
        <w:rPr>
          <w:sz w:val="28"/>
        </w:rPr>
        <w:t>Н.</w:t>
      </w:r>
      <w:r>
        <w:rPr>
          <w:spacing w:val="-12"/>
          <w:sz w:val="28"/>
        </w:rPr>
        <w:t xml:space="preserve"> </w:t>
      </w:r>
      <w:r>
        <w:rPr>
          <w:sz w:val="28"/>
        </w:rPr>
        <w:t>Аксенова,</w:t>
      </w:r>
      <w:r>
        <w:rPr>
          <w:spacing w:val="-12"/>
          <w:sz w:val="28"/>
        </w:rPr>
        <w:t xml:space="preserve"> </w:t>
      </w:r>
      <w:r>
        <w:rPr>
          <w:sz w:val="28"/>
        </w:rPr>
        <w:t>И.</w:t>
      </w:r>
      <w:r>
        <w:rPr>
          <w:spacing w:val="-12"/>
          <w:sz w:val="28"/>
        </w:rPr>
        <w:t xml:space="preserve"> </w:t>
      </w:r>
      <w:r>
        <w:rPr>
          <w:sz w:val="28"/>
        </w:rPr>
        <w:t>В.</w:t>
      </w:r>
      <w:r>
        <w:rPr>
          <w:spacing w:val="-7"/>
          <w:sz w:val="28"/>
        </w:rPr>
        <w:t xml:space="preserve"> </w:t>
      </w:r>
      <w:r>
        <w:rPr>
          <w:sz w:val="28"/>
        </w:rPr>
        <w:t>Морозова.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Минск:</w:t>
      </w:r>
      <w:r>
        <w:rPr>
          <w:spacing w:val="-11"/>
          <w:sz w:val="28"/>
        </w:rPr>
        <w:t xml:space="preserve"> </w:t>
      </w:r>
      <w:r>
        <w:rPr>
          <w:sz w:val="28"/>
        </w:rPr>
        <w:t>БНТУ,</w:t>
      </w:r>
      <w:r>
        <w:rPr>
          <w:spacing w:val="-12"/>
          <w:sz w:val="28"/>
        </w:rPr>
        <w:t xml:space="preserve"> </w:t>
      </w:r>
      <w:r>
        <w:rPr>
          <w:sz w:val="28"/>
        </w:rPr>
        <w:t>2015.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106 </w:t>
      </w:r>
      <w:r>
        <w:rPr>
          <w:sz w:val="28"/>
        </w:rPr>
        <w:t>с.</w:t>
      </w:r>
    </w:p>
    <w:p w:rsidR="00D05309" w:rsidRDefault="00D05309" w:rsidP="00D05309">
      <w:pPr>
        <w:pStyle w:val="a5"/>
        <w:numPr>
          <w:ilvl w:val="0"/>
          <w:numId w:val="3"/>
        </w:numPr>
        <w:tabs>
          <w:tab w:val="left" w:pos="1282"/>
        </w:tabs>
        <w:ind w:right="557" w:firstLine="357"/>
        <w:rPr>
          <w:sz w:val="28"/>
        </w:rPr>
      </w:pPr>
      <w:r>
        <w:rPr>
          <w:sz w:val="28"/>
        </w:rPr>
        <w:t>Варенова, Т. В. Теория и практика коррекционной педагогики / Т. В. Варенова. – 2–е изд., доп. – Минск: Асар, 2007. – 319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:rsidR="00D05309" w:rsidRDefault="00D05309" w:rsidP="00D05309">
      <w:pPr>
        <w:pStyle w:val="a3"/>
        <w:spacing w:before="2"/>
        <w:ind w:left="0"/>
      </w:pPr>
    </w:p>
    <w:p w:rsidR="00D05309" w:rsidRDefault="00D05309" w:rsidP="00D05309">
      <w:pPr>
        <w:pStyle w:val="1"/>
        <w:numPr>
          <w:ilvl w:val="2"/>
          <w:numId w:val="1"/>
        </w:numPr>
        <w:tabs>
          <w:tab w:val="left" w:pos="1621"/>
        </w:tabs>
        <w:spacing w:line="319" w:lineRule="exact"/>
      </w:pPr>
      <w:r>
        <w:t>Программное обеспечение и</w:t>
      </w:r>
      <w:r>
        <w:rPr>
          <w:spacing w:val="-7"/>
        </w:rPr>
        <w:t xml:space="preserve"> </w:t>
      </w:r>
      <w:r>
        <w:t>Интернет-ресурсы:</w:t>
      </w:r>
    </w:p>
    <w:p w:rsidR="00D05309" w:rsidRDefault="00D05309" w:rsidP="00D05309">
      <w:pPr>
        <w:pStyle w:val="a3"/>
        <w:spacing w:line="319" w:lineRule="exact"/>
        <w:ind w:left="1128"/>
      </w:pPr>
      <w:r>
        <w:t>Microsoft Office (Word, Excel)</w:t>
      </w:r>
    </w:p>
    <w:p w:rsidR="00D05309" w:rsidRDefault="00D05309" w:rsidP="00D05309">
      <w:pPr>
        <w:pStyle w:val="a3"/>
        <w:spacing w:before="11"/>
        <w:ind w:left="0"/>
        <w:rPr>
          <w:sz w:val="27"/>
        </w:rPr>
      </w:pPr>
    </w:p>
    <w:p w:rsidR="00D05309" w:rsidRDefault="00D05309" w:rsidP="00D05309">
      <w:pPr>
        <w:pStyle w:val="a5"/>
        <w:numPr>
          <w:ilvl w:val="0"/>
          <w:numId w:val="2"/>
        </w:numPr>
        <w:tabs>
          <w:tab w:val="left" w:pos="1586"/>
          <w:tab w:val="left" w:pos="1587"/>
          <w:tab w:val="left" w:pos="2415"/>
          <w:tab w:val="left" w:pos="4513"/>
          <w:tab w:val="left" w:pos="6166"/>
          <w:tab w:val="left" w:pos="8214"/>
          <w:tab w:val="left" w:pos="8593"/>
          <w:tab w:val="left" w:pos="9686"/>
        </w:tabs>
        <w:ind w:right="544" w:firstLine="566"/>
        <w:rPr>
          <w:sz w:val="28"/>
        </w:rPr>
      </w:pPr>
      <w:r>
        <w:rPr>
          <w:sz w:val="28"/>
        </w:rPr>
        <w:t>Сайт</w:t>
      </w:r>
      <w:r>
        <w:rPr>
          <w:sz w:val="28"/>
        </w:rPr>
        <w:tab/>
        <w:t>Национального</w:t>
      </w:r>
      <w:r>
        <w:rPr>
          <w:sz w:val="28"/>
        </w:rPr>
        <w:tab/>
        <w:t>чемпионата</w:t>
      </w:r>
      <w:r>
        <w:rPr>
          <w:sz w:val="28"/>
        </w:rPr>
        <w:tab/>
        <w:t>«Абилимпикс»</w:t>
      </w:r>
      <w:r>
        <w:rPr>
          <w:sz w:val="28"/>
        </w:rPr>
        <w:tab/>
        <w:t>в</w:t>
      </w:r>
      <w:r>
        <w:rPr>
          <w:sz w:val="28"/>
        </w:rPr>
        <w:tab/>
        <w:t>России</w:t>
      </w:r>
      <w:r>
        <w:rPr>
          <w:sz w:val="28"/>
        </w:rPr>
        <w:tab/>
      </w:r>
      <w:r>
        <w:rPr>
          <w:spacing w:val="-18"/>
          <w:sz w:val="28"/>
        </w:rPr>
        <w:t xml:space="preserve">- </w:t>
      </w:r>
      <w:r>
        <w:rPr>
          <w:sz w:val="28"/>
        </w:rPr>
        <w:t>https://abilуmpics-russia.ru</w:t>
      </w:r>
    </w:p>
    <w:p w:rsidR="00D05309" w:rsidRDefault="00D05309" w:rsidP="00D05309">
      <w:pPr>
        <w:pStyle w:val="a5"/>
        <w:numPr>
          <w:ilvl w:val="0"/>
          <w:numId w:val="2"/>
        </w:numPr>
        <w:tabs>
          <w:tab w:val="left" w:pos="1881"/>
          <w:tab w:val="left" w:pos="1882"/>
          <w:tab w:val="left" w:pos="3008"/>
          <w:tab w:val="left" w:pos="5464"/>
          <w:tab w:val="left" w:pos="7338"/>
          <w:tab w:val="left" w:pos="9683"/>
        </w:tabs>
        <w:spacing w:before="1"/>
        <w:ind w:right="546" w:firstLine="566"/>
        <w:rPr>
          <w:sz w:val="28"/>
        </w:rPr>
      </w:pPr>
      <w:r>
        <w:rPr>
          <w:sz w:val="28"/>
        </w:rPr>
        <w:t>Сайт</w:t>
      </w:r>
      <w:r>
        <w:rPr>
          <w:sz w:val="28"/>
        </w:rPr>
        <w:tab/>
        <w:t>международной</w:t>
      </w:r>
      <w:r>
        <w:rPr>
          <w:sz w:val="28"/>
        </w:rPr>
        <w:tab/>
        <w:t>Федерации</w:t>
      </w:r>
      <w:r>
        <w:rPr>
          <w:sz w:val="28"/>
        </w:rPr>
        <w:tab/>
        <w:t>«Абилимпикс»</w:t>
      </w:r>
      <w:r>
        <w:rPr>
          <w:sz w:val="28"/>
        </w:rPr>
        <w:tab/>
      </w:r>
      <w:r>
        <w:rPr>
          <w:spacing w:val="-17"/>
          <w:sz w:val="28"/>
        </w:rPr>
        <w:t>-</w:t>
      </w:r>
      <w:hyperlink r:id="rId5">
        <w:r>
          <w:rPr>
            <w:spacing w:val="-17"/>
            <w:sz w:val="28"/>
          </w:rPr>
          <w:t xml:space="preserve"> </w:t>
        </w:r>
        <w:r>
          <w:rPr>
            <w:sz w:val="28"/>
          </w:rPr>
          <w:t>http://www.jeed.or.jp/english/</w:t>
        </w:r>
      </w:hyperlink>
    </w:p>
    <w:p w:rsidR="00D05309" w:rsidRDefault="00D05309" w:rsidP="00D05309">
      <w:pPr>
        <w:pStyle w:val="a5"/>
        <w:numPr>
          <w:ilvl w:val="0"/>
          <w:numId w:val="2"/>
        </w:numPr>
        <w:tabs>
          <w:tab w:val="left" w:pos="1395"/>
        </w:tabs>
        <w:ind w:right="552" w:firstLine="566"/>
        <w:rPr>
          <w:sz w:val="28"/>
        </w:rPr>
      </w:pPr>
      <w:r>
        <w:rPr>
          <w:sz w:val="28"/>
        </w:rPr>
        <w:t>Сайт международного чемпионата «Абилимпикс» во Франции (город Бордо) -</w:t>
      </w:r>
      <w:r>
        <w:rPr>
          <w:color w:val="0000FF"/>
          <w:spacing w:val="-2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https://abilympics-france.fr/en/</w:t>
        </w:r>
      </w:hyperlink>
    </w:p>
    <w:p w:rsidR="00D05309" w:rsidRDefault="00D05309" w:rsidP="00D05309">
      <w:pPr>
        <w:pStyle w:val="a3"/>
        <w:ind w:left="0"/>
        <w:rPr>
          <w:sz w:val="20"/>
        </w:rPr>
      </w:pPr>
    </w:p>
    <w:p w:rsidR="00D05309" w:rsidRDefault="00D05309" w:rsidP="00D05309">
      <w:pPr>
        <w:pStyle w:val="a3"/>
        <w:spacing w:before="6"/>
        <w:ind w:left="0"/>
      </w:pPr>
    </w:p>
    <w:p w:rsidR="00D05309" w:rsidRDefault="00D05309" w:rsidP="00D05309">
      <w:pPr>
        <w:pStyle w:val="1"/>
        <w:numPr>
          <w:ilvl w:val="2"/>
          <w:numId w:val="1"/>
        </w:numPr>
        <w:tabs>
          <w:tab w:val="left" w:pos="1621"/>
        </w:tabs>
        <w:spacing w:before="89" w:line="321" w:lineRule="exact"/>
      </w:pPr>
      <w:r>
        <w:t>Материально-технические условия реализации</w:t>
      </w:r>
      <w:r>
        <w:rPr>
          <w:spacing w:val="-5"/>
        </w:rPr>
        <w:t xml:space="preserve"> </w:t>
      </w:r>
      <w:r>
        <w:t>Модуля:</w:t>
      </w:r>
    </w:p>
    <w:p w:rsidR="00D05309" w:rsidRDefault="00D05309" w:rsidP="00D05309">
      <w:pPr>
        <w:pStyle w:val="a5"/>
        <w:numPr>
          <w:ilvl w:val="1"/>
          <w:numId w:val="3"/>
        </w:numPr>
        <w:tabs>
          <w:tab w:val="left" w:pos="1292"/>
        </w:tabs>
        <w:spacing w:line="320" w:lineRule="exact"/>
        <w:rPr>
          <w:sz w:val="28"/>
        </w:rPr>
      </w:pPr>
      <w:r>
        <w:rPr>
          <w:sz w:val="28"/>
        </w:rPr>
        <w:t>оборудованные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аудитории;</w:t>
      </w:r>
    </w:p>
    <w:p w:rsidR="00D05309" w:rsidRDefault="00D05309" w:rsidP="00D05309">
      <w:pPr>
        <w:pStyle w:val="a5"/>
        <w:numPr>
          <w:ilvl w:val="1"/>
          <w:numId w:val="3"/>
        </w:numPr>
        <w:tabs>
          <w:tab w:val="left" w:pos="1292"/>
        </w:tabs>
        <w:spacing w:line="322" w:lineRule="exact"/>
        <w:rPr>
          <w:sz w:val="28"/>
        </w:rPr>
      </w:pPr>
      <w:r>
        <w:rPr>
          <w:sz w:val="28"/>
        </w:rPr>
        <w:t>ноутбук;</w:t>
      </w:r>
    </w:p>
    <w:p w:rsidR="00D05309" w:rsidRDefault="00D05309" w:rsidP="00D05309">
      <w:pPr>
        <w:pStyle w:val="a5"/>
        <w:numPr>
          <w:ilvl w:val="1"/>
          <w:numId w:val="3"/>
        </w:numPr>
        <w:tabs>
          <w:tab w:val="left" w:pos="1292"/>
        </w:tabs>
        <w:spacing w:line="322" w:lineRule="exact"/>
        <w:rPr>
          <w:sz w:val="28"/>
        </w:rPr>
      </w:pPr>
      <w:r>
        <w:rPr>
          <w:sz w:val="28"/>
        </w:rPr>
        <w:t>мультимедиа проектор со звуковыми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колонками;</w:t>
      </w:r>
    </w:p>
    <w:p w:rsidR="00D05309" w:rsidRDefault="00D05309" w:rsidP="00D05309">
      <w:pPr>
        <w:pStyle w:val="a5"/>
        <w:numPr>
          <w:ilvl w:val="1"/>
          <w:numId w:val="3"/>
        </w:numPr>
        <w:tabs>
          <w:tab w:val="left" w:pos="1292"/>
        </w:tabs>
        <w:spacing w:line="322" w:lineRule="exact"/>
        <w:rPr>
          <w:sz w:val="28"/>
        </w:rPr>
      </w:pPr>
      <w:r>
        <w:rPr>
          <w:sz w:val="28"/>
        </w:rPr>
        <w:t>копировальная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техника;</w:t>
      </w:r>
    </w:p>
    <w:p w:rsidR="00D05309" w:rsidRDefault="00D05309" w:rsidP="00D05309">
      <w:pPr>
        <w:pStyle w:val="a5"/>
        <w:numPr>
          <w:ilvl w:val="1"/>
          <w:numId w:val="3"/>
        </w:numPr>
        <w:tabs>
          <w:tab w:val="left" w:pos="1292"/>
        </w:tabs>
        <w:rPr>
          <w:sz w:val="28"/>
        </w:rPr>
      </w:pPr>
      <w:r>
        <w:rPr>
          <w:sz w:val="28"/>
        </w:rPr>
        <w:t>другие 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средства.</w:t>
      </w:r>
    </w:p>
    <w:p w:rsidR="0073277A" w:rsidRDefault="0073277A"/>
    <w:sectPr w:rsidR="0073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3F8"/>
    <w:multiLevelType w:val="hybridMultilevel"/>
    <w:tmpl w:val="904413FA"/>
    <w:lvl w:ilvl="0" w:tplc="D12C25B4">
      <w:start w:val="1"/>
      <w:numFmt w:val="decimal"/>
      <w:lvlText w:val="%1."/>
      <w:lvlJc w:val="left"/>
      <w:pPr>
        <w:ind w:left="562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62E758">
      <w:numFmt w:val="bullet"/>
      <w:lvlText w:val="-"/>
      <w:lvlJc w:val="left"/>
      <w:pPr>
        <w:ind w:left="12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4B2997E">
      <w:numFmt w:val="bullet"/>
      <w:lvlText w:val="•"/>
      <w:lvlJc w:val="left"/>
      <w:pPr>
        <w:ind w:left="2302" w:hanging="164"/>
      </w:pPr>
      <w:rPr>
        <w:rFonts w:hint="default"/>
        <w:lang w:val="ru-RU" w:eastAsia="ru-RU" w:bidi="ru-RU"/>
      </w:rPr>
    </w:lvl>
    <w:lvl w:ilvl="3" w:tplc="F51CD54C">
      <w:numFmt w:val="bullet"/>
      <w:lvlText w:val="•"/>
      <w:lvlJc w:val="left"/>
      <w:pPr>
        <w:ind w:left="3305" w:hanging="164"/>
      </w:pPr>
      <w:rPr>
        <w:rFonts w:hint="default"/>
        <w:lang w:val="ru-RU" w:eastAsia="ru-RU" w:bidi="ru-RU"/>
      </w:rPr>
    </w:lvl>
    <w:lvl w:ilvl="4" w:tplc="8158B5EC">
      <w:numFmt w:val="bullet"/>
      <w:lvlText w:val="•"/>
      <w:lvlJc w:val="left"/>
      <w:pPr>
        <w:ind w:left="4308" w:hanging="164"/>
      </w:pPr>
      <w:rPr>
        <w:rFonts w:hint="default"/>
        <w:lang w:val="ru-RU" w:eastAsia="ru-RU" w:bidi="ru-RU"/>
      </w:rPr>
    </w:lvl>
    <w:lvl w:ilvl="5" w:tplc="D764A902">
      <w:numFmt w:val="bullet"/>
      <w:lvlText w:val="•"/>
      <w:lvlJc w:val="left"/>
      <w:pPr>
        <w:ind w:left="5311" w:hanging="164"/>
      </w:pPr>
      <w:rPr>
        <w:rFonts w:hint="default"/>
        <w:lang w:val="ru-RU" w:eastAsia="ru-RU" w:bidi="ru-RU"/>
      </w:rPr>
    </w:lvl>
    <w:lvl w:ilvl="6" w:tplc="30523BE2">
      <w:numFmt w:val="bullet"/>
      <w:lvlText w:val="•"/>
      <w:lvlJc w:val="left"/>
      <w:pPr>
        <w:ind w:left="6314" w:hanging="164"/>
      </w:pPr>
      <w:rPr>
        <w:rFonts w:hint="default"/>
        <w:lang w:val="ru-RU" w:eastAsia="ru-RU" w:bidi="ru-RU"/>
      </w:rPr>
    </w:lvl>
    <w:lvl w:ilvl="7" w:tplc="A156D3FA">
      <w:numFmt w:val="bullet"/>
      <w:lvlText w:val="•"/>
      <w:lvlJc w:val="left"/>
      <w:pPr>
        <w:ind w:left="7317" w:hanging="164"/>
      </w:pPr>
      <w:rPr>
        <w:rFonts w:hint="default"/>
        <w:lang w:val="ru-RU" w:eastAsia="ru-RU" w:bidi="ru-RU"/>
      </w:rPr>
    </w:lvl>
    <w:lvl w:ilvl="8" w:tplc="DEF4DE84">
      <w:numFmt w:val="bullet"/>
      <w:lvlText w:val="•"/>
      <w:lvlJc w:val="left"/>
      <w:pPr>
        <w:ind w:left="8320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14CC19FF"/>
    <w:multiLevelType w:val="hybridMultilevel"/>
    <w:tmpl w:val="E74CCF7A"/>
    <w:lvl w:ilvl="0" w:tplc="0DBEB5B0">
      <w:start w:val="1"/>
      <w:numFmt w:val="decimal"/>
      <w:lvlText w:val="%1."/>
      <w:lvlJc w:val="left"/>
      <w:pPr>
        <w:ind w:left="5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C824CF6">
      <w:numFmt w:val="bullet"/>
      <w:lvlText w:val="•"/>
      <w:lvlJc w:val="left"/>
      <w:pPr>
        <w:ind w:left="1536" w:hanging="360"/>
      </w:pPr>
      <w:rPr>
        <w:rFonts w:hint="default"/>
        <w:lang w:val="ru-RU" w:eastAsia="ru-RU" w:bidi="ru-RU"/>
      </w:rPr>
    </w:lvl>
    <w:lvl w:ilvl="2" w:tplc="09B2312C">
      <w:numFmt w:val="bullet"/>
      <w:lvlText w:val="•"/>
      <w:lvlJc w:val="left"/>
      <w:pPr>
        <w:ind w:left="2513" w:hanging="360"/>
      </w:pPr>
      <w:rPr>
        <w:rFonts w:hint="default"/>
        <w:lang w:val="ru-RU" w:eastAsia="ru-RU" w:bidi="ru-RU"/>
      </w:rPr>
    </w:lvl>
    <w:lvl w:ilvl="3" w:tplc="F1DE7602">
      <w:numFmt w:val="bullet"/>
      <w:lvlText w:val="•"/>
      <w:lvlJc w:val="left"/>
      <w:pPr>
        <w:ind w:left="3489" w:hanging="360"/>
      </w:pPr>
      <w:rPr>
        <w:rFonts w:hint="default"/>
        <w:lang w:val="ru-RU" w:eastAsia="ru-RU" w:bidi="ru-RU"/>
      </w:rPr>
    </w:lvl>
    <w:lvl w:ilvl="4" w:tplc="9C66723A">
      <w:numFmt w:val="bullet"/>
      <w:lvlText w:val="•"/>
      <w:lvlJc w:val="left"/>
      <w:pPr>
        <w:ind w:left="4466" w:hanging="360"/>
      </w:pPr>
      <w:rPr>
        <w:rFonts w:hint="default"/>
        <w:lang w:val="ru-RU" w:eastAsia="ru-RU" w:bidi="ru-RU"/>
      </w:rPr>
    </w:lvl>
    <w:lvl w:ilvl="5" w:tplc="8E862BD4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E1B8D00E">
      <w:numFmt w:val="bullet"/>
      <w:lvlText w:val="•"/>
      <w:lvlJc w:val="left"/>
      <w:pPr>
        <w:ind w:left="6419" w:hanging="360"/>
      </w:pPr>
      <w:rPr>
        <w:rFonts w:hint="default"/>
        <w:lang w:val="ru-RU" w:eastAsia="ru-RU" w:bidi="ru-RU"/>
      </w:rPr>
    </w:lvl>
    <w:lvl w:ilvl="7" w:tplc="3B242734">
      <w:numFmt w:val="bullet"/>
      <w:lvlText w:val="•"/>
      <w:lvlJc w:val="left"/>
      <w:pPr>
        <w:ind w:left="7396" w:hanging="360"/>
      </w:pPr>
      <w:rPr>
        <w:rFonts w:hint="default"/>
        <w:lang w:val="ru-RU" w:eastAsia="ru-RU" w:bidi="ru-RU"/>
      </w:rPr>
    </w:lvl>
    <w:lvl w:ilvl="8" w:tplc="51F80B68">
      <w:numFmt w:val="bullet"/>
      <w:lvlText w:val="•"/>
      <w:lvlJc w:val="left"/>
      <w:pPr>
        <w:ind w:left="8373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7E959E1"/>
    <w:multiLevelType w:val="hybridMultilevel"/>
    <w:tmpl w:val="9530FBDC"/>
    <w:lvl w:ilvl="0" w:tplc="B544A176">
      <w:start w:val="1"/>
      <w:numFmt w:val="decimal"/>
      <w:lvlText w:val="%1."/>
      <w:lvlJc w:val="left"/>
      <w:pPr>
        <w:ind w:left="562" w:hanging="4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292F050">
      <w:numFmt w:val="bullet"/>
      <w:lvlText w:val="•"/>
      <w:lvlJc w:val="left"/>
      <w:pPr>
        <w:ind w:left="1536" w:hanging="458"/>
      </w:pPr>
      <w:rPr>
        <w:rFonts w:hint="default"/>
        <w:lang w:val="ru-RU" w:eastAsia="ru-RU" w:bidi="ru-RU"/>
      </w:rPr>
    </w:lvl>
    <w:lvl w:ilvl="2" w:tplc="BC84AC14">
      <w:numFmt w:val="bullet"/>
      <w:lvlText w:val="•"/>
      <w:lvlJc w:val="left"/>
      <w:pPr>
        <w:ind w:left="2513" w:hanging="458"/>
      </w:pPr>
      <w:rPr>
        <w:rFonts w:hint="default"/>
        <w:lang w:val="ru-RU" w:eastAsia="ru-RU" w:bidi="ru-RU"/>
      </w:rPr>
    </w:lvl>
    <w:lvl w:ilvl="3" w:tplc="2A24F6B4">
      <w:numFmt w:val="bullet"/>
      <w:lvlText w:val="•"/>
      <w:lvlJc w:val="left"/>
      <w:pPr>
        <w:ind w:left="3489" w:hanging="458"/>
      </w:pPr>
      <w:rPr>
        <w:rFonts w:hint="default"/>
        <w:lang w:val="ru-RU" w:eastAsia="ru-RU" w:bidi="ru-RU"/>
      </w:rPr>
    </w:lvl>
    <w:lvl w:ilvl="4" w:tplc="DA5C95C8">
      <w:numFmt w:val="bullet"/>
      <w:lvlText w:val="•"/>
      <w:lvlJc w:val="left"/>
      <w:pPr>
        <w:ind w:left="4466" w:hanging="458"/>
      </w:pPr>
      <w:rPr>
        <w:rFonts w:hint="default"/>
        <w:lang w:val="ru-RU" w:eastAsia="ru-RU" w:bidi="ru-RU"/>
      </w:rPr>
    </w:lvl>
    <w:lvl w:ilvl="5" w:tplc="A918794A">
      <w:numFmt w:val="bullet"/>
      <w:lvlText w:val="•"/>
      <w:lvlJc w:val="left"/>
      <w:pPr>
        <w:ind w:left="5443" w:hanging="458"/>
      </w:pPr>
      <w:rPr>
        <w:rFonts w:hint="default"/>
        <w:lang w:val="ru-RU" w:eastAsia="ru-RU" w:bidi="ru-RU"/>
      </w:rPr>
    </w:lvl>
    <w:lvl w:ilvl="6" w:tplc="7EDE7F7E">
      <w:numFmt w:val="bullet"/>
      <w:lvlText w:val="•"/>
      <w:lvlJc w:val="left"/>
      <w:pPr>
        <w:ind w:left="6419" w:hanging="458"/>
      </w:pPr>
      <w:rPr>
        <w:rFonts w:hint="default"/>
        <w:lang w:val="ru-RU" w:eastAsia="ru-RU" w:bidi="ru-RU"/>
      </w:rPr>
    </w:lvl>
    <w:lvl w:ilvl="7" w:tplc="75F0E348">
      <w:numFmt w:val="bullet"/>
      <w:lvlText w:val="•"/>
      <w:lvlJc w:val="left"/>
      <w:pPr>
        <w:ind w:left="7396" w:hanging="458"/>
      </w:pPr>
      <w:rPr>
        <w:rFonts w:hint="default"/>
        <w:lang w:val="ru-RU" w:eastAsia="ru-RU" w:bidi="ru-RU"/>
      </w:rPr>
    </w:lvl>
    <w:lvl w:ilvl="8" w:tplc="BC00E328">
      <w:numFmt w:val="bullet"/>
      <w:lvlText w:val="•"/>
      <w:lvlJc w:val="left"/>
      <w:pPr>
        <w:ind w:left="8373" w:hanging="458"/>
      </w:pPr>
      <w:rPr>
        <w:rFonts w:hint="default"/>
        <w:lang w:val="ru-RU" w:eastAsia="ru-RU" w:bidi="ru-RU"/>
      </w:rPr>
    </w:lvl>
  </w:abstractNum>
  <w:abstractNum w:abstractNumId="3" w15:restartNumberingAfterBreak="0">
    <w:nsid w:val="31536E47"/>
    <w:multiLevelType w:val="multilevel"/>
    <w:tmpl w:val="6B7E434E"/>
    <w:lvl w:ilvl="0">
      <w:start w:val="1"/>
      <w:numFmt w:val="decimal"/>
      <w:lvlText w:val="%1."/>
      <w:lvlJc w:val="left"/>
      <w:pPr>
        <w:ind w:left="134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8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620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08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4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1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9" w:hanging="49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6B"/>
    <w:rsid w:val="000F486B"/>
    <w:rsid w:val="0073277A"/>
    <w:rsid w:val="00D0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2E20"/>
  <w15:chartTrackingRefBased/>
  <w15:docId w15:val="{27028B30-FF48-4007-86FC-E3821641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05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05309"/>
    <w:pPr>
      <w:ind w:left="112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05309"/>
    <w:pPr>
      <w:ind w:left="112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530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D0530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D05309"/>
    <w:pPr>
      <w:ind w:left="5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0530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D05309"/>
    <w:pPr>
      <w:ind w:left="562" w:firstLine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ilympics-france.fr/en/" TargetMode="External"/><Relationship Id="rId5" Type="http://schemas.openxmlformats.org/officeDocument/2006/relationships/hyperlink" Target="http://www.jeed.or.jp/engli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FJH</dc:creator>
  <cp:keywords/>
  <dc:description/>
  <cp:lastModifiedBy>FJH</cp:lastModifiedBy>
  <cp:revision>2</cp:revision>
  <dcterms:created xsi:type="dcterms:W3CDTF">2020-10-15T05:50:00Z</dcterms:created>
  <dcterms:modified xsi:type="dcterms:W3CDTF">2020-10-15T05:50:00Z</dcterms:modified>
</cp:coreProperties>
</file>